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E5" w:rsidRDefault="000D4BE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D4BE5" w:rsidRDefault="000D4BE5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0D4BE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D4BE5" w:rsidRDefault="000D4BE5" w:rsidP="00312619">
            <w:pPr>
              <w:pStyle w:val="ConsPlusNormal"/>
              <w:outlineLvl w:val="0"/>
            </w:pPr>
            <w:r>
              <w:t>1 января 2018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D4BE5" w:rsidRDefault="000D4BE5" w:rsidP="00312619">
            <w:pPr>
              <w:pStyle w:val="ConsPlusNormal"/>
              <w:jc w:val="right"/>
              <w:outlineLvl w:val="0"/>
            </w:pPr>
            <w:r>
              <w:t>N 2</w:t>
            </w:r>
          </w:p>
        </w:tc>
      </w:tr>
    </w:tbl>
    <w:p w:rsidR="000D4BE5" w:rsidRDefault="000D4B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</w:pPr>
      <w:r>
        <w:t>УКАЗ</w:t>
      </w:r>
    </w:p>
    <w:p w:rsidR="000D4BE5" w:rsidRDefault="000D4BE5">
      <w:pPr>
        <w:pStyle w:val="ConsPlusTitle"/>
        <w:jc w:val="both"/>
      </w:pPr>
    </w:p>
    <w:p w:rsidR="000D4BE5" w:rsidRDefault="000D4BE5">
      <w:pPr>
        <w:pStyle w:val="ConsPlusTitle"/>
        <w:jc w:val="center"/>
      </w:pPr>
      <w:r>
        <w:t>ПРЕЗИДЕНТА РОССИЙСКОЙ ФЕДЕРАЦИИ</w:t>
      </w:r>
    </w:p>
    <w:p w:rsidR="000D4BE5" w:rsidRDefault="000D4BE5">
      <w:pPr>
        <w:pStyle w:val="ConsPlusTitle"/>
        <w:jc w:val="both"/>
      </w:pPr>
    </w:p>
    <w:p w:rsidR="000D4BE5" w:rsidRDefault="000D4BE5">
      <w:pPr>
        <w:pStyle w:val="ConsPlusTitle"/>
        <w:jc w:val="center"/>
      </w:pPr>
      <w:r>
        <w:t>ОБ УТВЕРЖДЕНИИ ОСНОВ</w:t>
      </w:r>
    </w:p>
    <w:p w:rsidR="000D4BE5" w:rsidRDefault="000D4BE5">
      <w:pPr>
        <w:pStyle w:val="ConsPlusTitle"/>
        <w:jc w:val="center"/>
      </w:pPr>
      <w:r>
        <w:t>ГОСУДАРСТВЕННОЙ ПОЛИТИКИ РОССИЙСКОЙ ФЕДЕРАЦИИ В ОБЛАСТИ</w:t>
      </w:r>
    </w:p>
    <w:p w:rsidR="000D4BE5" w:rsidRDefault="000D4BE5">
      <w:pPr>
        <w:pStyle w:val="ConsPlusTitle"/>
        <w:jc w:val="center"/>
      </w:pPr>
      <w:r>
        <w:t>ПОЖАРНОЙ БЕЗОПАСНОСТИ НА ПЕРИОД ДО 2030 ГОДА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В целях реализации государственной политики Российской Федерации в области пожарной безопасности постановляю: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Основы</w:t>
        </w:r>
      </w:hyperlink>
      <w:r>
        <w:t xml:space="preserve"> государственной политики Российской Федерации в области пожарной безопасности на период до 2030 года.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2. Правительству Российской Федерации обеспечить реализацию </w:t>
      </w:r>
      <w:hyperlink w:anchor="P33" w:history="1">
        <w:r>
          <w:rPr>
            <w:color w:val="0000FF"/>
          </w:rPr>
          <w:t>Основ</w:t>
        </w:r>
      </w:hyperlink>
      <w:r>
        <w:t xml:space="preserve"> государственной политики Российской Федерации в области пожарной безопасности на период до 2030 года.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подписания.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right"/>
      </w:pPr>
      <w:r>
        <w:t>Президент</w:t>
      </w:r>
    </w:p>
    <w:p w:rsidR="000D4BE5" w:rsidRDefault="000D4BE5">
      <w:pPr>
        <w:pStyle w:val="ConsPlusNormal"/>
        <w:jc w:val="right"/>
      </w:pPr>
      <w:r>
        <w:t>Российской Федерации</w:t>
      </w:r>
    </w:p>
    <w:p w:rsidR="000D4BE5" w:rsidRDefault="000D4BE5">
      <w:pPr>
        <w:pStyle w:val="ConsPlusNormal"/>
        <w:jc w:val="right"/>
      </w:pPr>
      <w:r>
        <w:t>В.ПУТИН</w:t>
      </w:r>
    </w:p>
    <w:p w:rsidR="000D4BE5" w:rsidRDefault="000D4BE5">
      <w:pPr>
        <w:pStyle w:val="ConsPlusNormal"/>
      </w:pPr>
      <w:r>
        <w:t>Москва, Кремль</w:t>
      </w:r>
    </w:p>
    <w:p w:rsidR="000D4BE5" w:rsidRDefault="000D4BE5">
      <w:pPr>
        <w:pStyle w:val="ConsPlusNormal"/>
        <w:spacing w:before="220"/>
      </w:pPr>
      <w:r>
        <w:t>1 января 2018 года</w:t>
      </w:r>
    </w:p>
    <w:p w:rsidR="000D4BE5" w:rsidRDefault="000D4BE5">
      <w:pPr>
        <w:pStyle w:val="ConsPlusNormal"/>
        <w:spacing w:before="220"/>
      </w:pPr>
      <w:r>
        <w:t>N 2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right"/>
        <w:outlineLvl w:val="0"/>
      </w:pPr>
      <w:r>
        <w:t>Утверждены</w:t>
      </w:r>
    </w:p>
    <w:p w:rsidR="000D4BE5" w:rsidRDefault="000D4BE5">
      <w:pPr>
        <w:pStyle w:val="ConsPlusNormal"/>
        <w:jc w:val="right"/>
      </w:pPr>
      <w:r>
        <w:t>Указом Президента</w:t>
      </w:r>
    </w:p>
    <w:p w:rsidR="000D4BE5" w:rsidRDefault="000D4BE5">
      <w:pPr>
        <w:pStyle w:val="ConsPlusNormal"/>
        <w:jc w:val="right"/>
      </w:pPr>
      <w:r>
        <w:t>Российской Федерации</w:t>
      </w:r>
    </w:p>
    <w:p w:rsidR="000D4BE5" w:rsidRDefault="00312619">
      <w:pPr>
        <w:pStyle w:val="ConsPlusNormal"/>
        <w:jc w:val="right"/>
      </w:pPr>
      <w:r>
        <w:t>от 0</w:t>
      </w:r>
      <w:r w:rsidR="00705ABB">
        <w:t>1</w:t>
      </w:r>
      <w:r w:rsidR="000D4BE5">
        <w:t xml:space="preserve"> января 2018 г. N 2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</w:pPr>
      <w:bookmarkStart w:id="0" w:name="P33"/>
      <w:bookmarkEnd w:id="0"/>
      <w:r>
        <w:t>ОСНОВЫ</w:t>
      </w:r>
    </w:p>
    <w:p w:rsidR="000D4BE5" w:rsidRDefault="000D4BE5">
      <w:pPr>
        <w:pStyle w:val="ConsPlusTitle"/>
        <w:jc w:val="center"/>
      </w:pPr>
      <w:r>
        <w:t>ГОСУДАРСТВЕННОЙ ПОЛИТИКИ РОССИЙСКОЙ ФЕДЕРАЦИИ В ОБЛАСТИ</w:t>
      </w:r>
    </w:p>
    <w:p w:rsidR="000D4BE5" w:rsidRDefault="000D4BE5">
      <w:pPr>
        <w:pStyle w:val="ConsPlusTitle"/>
        <w:jc w:val="center"/>
      </w:pPr>
      <w:r>
        <w:t>ПОЖАРНОЙ БЕЗОПАСНОСТИ НА ПЕРИОД ДО 2030 ГОДА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I. Общие положения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1. Настоящими Основами определяются цель, задачи и приоритетные направления государственной политики Российской Федерации в области пожарной безопасности на период до 2030 года, а также механизмы ее реализации.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2. Государственная политика Российской Федерации в области пожарной безопасности (далее - государственная политика в области пожарной безопасности) является совокупностью </w:t>
      </w:r>
      <w:r>
        <w:lastRenderedPageBreak/>
        <w:t>скоординированных и объединенных общим замыслом политических, социально-экономических, правовых, информационных и иных мер, направленных на обеспечение пожарной безопасности, осуществляемых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3. Нормативно-правовую базу настоящих Основ составляют </w:t>
      </w:r>
      <w:hyperlink r:id="rId5" w:history="1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законы, </w:t>
      </w:r>
      <w:hyperlink r:id="rId6" w:history="1">
        <w:r>
          <w:rPr>
            <w:color w:val="0000FF"/>
          </w:rPr>
          <w:t>Стратегия</w:t>
        </w:r>
      </w:hyperlink>
      <w:r>
        <w:t xml:space="preserve"> национальной безопасности Российской Федерации, иные документы стратегического планирования в сфере обеспечения национальной безопасности Российской Федерации, а также нормативные правовые акты Российской Федерации в области пожарной безопасности.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II. Оценка состояния пожарной безопасности и основные</w:t>
      </w:r>
    </w:p>
    <w:p w:rsidR="000D4BE5" w:rsidRDefault="000D4BE5">
      <w:pPr>
        <w:pStyle w:val="ConsPlusTitle"/>
        <w:jc w:val="center"/>
      </w:pPr>
      <w:r>
        <w:t>тенденции развития системы ее обеспечения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4. На территории Российской Федерации функционирует система обеспечения пожарной безопасности, являющаяся совокупностью сил и средств, а также мер правового, организационного, экономического, социального и научно-технического характера, направленных на профилактику пожаров, их тушение и проведение аварийно-спасательных работ.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5. В функционировании системы обеспечения пожарной безопасности задействованы федеральные органы государственной власти, органы государственной власти субъектов Российской Федерации, органы местного самоуправления, организации, а также граждане.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6. Министерство Российской Федерации по делам гражданской обороны, чрезвычайным ситуациям и ликвидации последствий стихийных бедствий (МЧС России) осуществляет функции по выработке и реализации государственной политики в области пожарной безопасности, а также по нормативно-правовому регулированию, надзору и контролю в указанной области.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7. Состояние пожарной безопасности характеризуется следующими показателями. В 2016 году в результате пожаров в Российской Федерации погибло 8,7 тыс. человек, получили травмы 9,9 тыс. человек. Прямой материальный ущерб от пожаров составил 14,3 млрд. рублей. За 2012 - 2016 годы количество пожаров снижено на 14%, количество погибших в результате пожаров - на 25%, травмированных - на 19%, прямой материальный ущерб уменьшен на 15%.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8. Основными факторами, влияющими на состояние пожарной безопасности,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состояние строительных конструкций и инженерных систем зданий и сооружений;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уровень сознательности населения в вопросах обеспечения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реализация прав, обязанностей и ответственности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состояние материально-технического обеспечения подразделений всех видов пожарной охраны;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уровень научно-технического и информационного обеспечения пожарной безопасности, в том числе уровень инновационной деятельности.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9. В целях обеспечения пожарной безопасности проводятся следующие мероприятия: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приведение нормативно-правовой базы и нормативно-технической базы в области пожарной безопасности в соответствие с современными требованиями;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обучение населения мерам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lastRenderedPageBreak/>
        <w:t>в) совершенствование системы управления всеми видами пожарной охраны и координации их деятельности;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разработка и внедрение современных средств и технологий обеспечения пожарной безопасности, координация осуществления основных научных исследований и разработок;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формирование новых подходов к организации и осуществлению надзорной деятельности.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10. Реализация аналогичных мероприятий, направленных на повышение уровня защищенности населенных пунктов от природных и лесных пожаров, осуществляется на основании законодательства Российской Федерации в соответствующей сфере.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11. Основными тенденциями развития системы обеспечения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гармонизация и актуализация требований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сокращение видов пожарной охраны и усиление возможностей соответствующих подразделений;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в) повышение </w:t>
      </w:r>
      <w:proofErr w:type="gramStart"/>
      <w:r>
        <w:t>оперативности реагирования подразделений всех видов пожарной охраны</w:t>
      </w:r>
      <w:proofErr w:type="gramEnd"/>
      <w:r>
        <w:t xml:space="preserve"> на сообщения о возникновении крупных пожаров, а также оперативности проведения аварийно-спасательных работ;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совершенствование системы мониторинга пожарной опасности в лесах, применение эффективных способов и методов противопожарной защиты населенных пунктов;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повышение эффективности принятия решений о введении особого противопожарного режима и режима чрезвычайной ситуации вследствие возникновения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е) дифференцированный подход к совершенствованию штатной структуры подразделений пожарной охраны с учетом отнесения объектов защиты к определенной категории риска;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ж) применение </w:t>
      </w:r>
      <w:proofErr w:type="spellStart"/>
      <w:proofErr w:type="gramStart"/>
      <w:r>
        <w:t>риск-ориентированного</w:t>
      </w:r>
      <w:proofErr w:type="spellEnd"/>
      <w:proofErr w:type="gramEnd"/>
      <w:r>
        <w:t xml:space="preserve"> подхода при осуществлении надзорной деятельности;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внедрение </w:t>
      </w:r>
      <w:proofErr w:type="gramStart"/>
      <w:r>
        <w:t>системы комплексной профилактики нарушений обязательных требований пожарной безопасности</w:t>
      </w:r>
      <w:proofErr w:type="gramEnd"/>
      <w:r>
        <w:t>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и) развитие системы органов дознания и судебно-экспертных учреждений;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к) консолидация усилий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в целях обеспечения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л) повышение ответственности подразделений всех видов пожарной охраны и совершенствование их взаимодействия.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III. Цель, задачи, приоритетные направления</w:t>
      </w:r>
    </w:p>
    <w:p w:rsidR="000D4BE5" w:rsidRDefault="000D4BE5">
      <w:pPr>
        <w:pStyle w:val="ConsPlusTitle"/>
        <w:jc w:val="center"/>
      </w:pPr>
      <w:r>
        <w:t>государственной политики в области пожарной безопасности</w:t>
      </w:r>
    </w:p>
    <w:p w:rsidR="000D4BE5" w:rsidRDefault="000D4BE5">
      <w:pPr>
        <w:pStyle w:val="ConsPlusTitle"/>
        <w:jc w:val="center"/>
      </w:pPr>
      <w:r>
        <w:t>и мероприятия по ее реализации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12. Целью государственной политики в области пожарной безопасности является обеспечение необходимого уровня защищенности личности, имущества, общества и государства от пожаров.</w:t>
      </w:r>
    </w:p>
    <w:p w:rsidR="000D4BE5" w:rsidRDefault="000D4BE5">
      <w:pPr>
        <w:pStyle w:val="ConsPlusNormal"/>
        <w:spacing w:before="220"/>
        <w:ind w:firstLine="540"/>
        <w:jc w:val="both"/>
      </w:pPr>
      <w:bookmarkStart w:id="1" w:name="P81"/>
      <w:bookmarkEnd w:id="1"/>
      <w:r>
        <w:lastRenderedPageBreak/>
        <w:t>13. Основными задачами государственной политики в области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оценка пожарных рисков на территории Российской Федерации, определение комплекса задач по их предотвращению;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совершенствование нормативно-правовой базы в области пожарной безопасности с учетом оценки риска причинения вреда (ущерба) третьим лицам в результате пожара;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в) совершенствование федерального государственного пожарного надзора путем внедрения принципа приоритетности профилактических мероприятий и </w:t>
      </w:r>
      <w:proofErr w:type="spellStart"/>
      <w:r>
        <w:t>риск-ориентированного</w:t>
      </w:r>
      <w:proofErr w:type="spellEnd"/>
      <w:r>
        <w:t xml:space="preserve"> подхода с учетом </w:t>
      </w:r>
      <w:proofErr w:type="gramStart"/>
      <w:r>
        <w:t>индикаторов риска нарушения обязательных требований пожарной безопасности</w:t>
      </w:r>
      <w:proofErr w:type="gramEnd"/>
      <w:r>
        <w:t>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г) развитие системы негосударственного </w:t>
      </w:r>
      <w:proofErr w:type="gramStart"/>
      <w:r>
        <w:t>контроля за</w:t>
      </w:r>
      <w:proofErr w:type="gramEnd"/>
      <w:r>
        <w:t xml:space="preserve"> соблюдением требований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повышение </w:t>
      </w:r>
      <w:proofErr w:type="gramStart"/>
      <w:r>
        <w:t>качества обучения личного состава подразделений всех видов пожарной охраны</w:t>
      </w:r>
      <w:proofErr w:type="gramEnd"/>
      <w:r>
        <w:t xml:space="preserve"> в части, касающейся профилактики и тушения пожаров, а также проведения аварийно-спасательных работ.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14. Приоритетными направлениями государственной политики в области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актуализация нормативно-правовой базы;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обеспечение качественного повышения уровня защищенности населения и объектов защиты от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обеспечение эффективного функционирования и развития пожарной охраны;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выработка и реализация государственной научно-технической политики в области пожарной безопасности.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15. Мероприятиями по актуализации нормативно-правовой базы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совершенствование нормативно-правового обеспечения деятельности в области пожарной безопасности, осуществляемой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 и гражданами с учетом разграничения их полномочий и ответственности;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развитие системы профилактики пожаров, а также организация мониторинга в сфере профилактики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разработка правовых норм и мер, обеспечивающих повышение эффективности федерального государственного пожарного надзора и ведомственного пожарного надзора;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внедрение технических регламентов Евразийского экономического союза, устанавливающих единые требования к средствам обеспечения пожарной безопасности и пожаротушения с учетом современных научных достижений и опыта других стран;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установление требований к обеспечению пожарной безопасности зданий и сооружений с учетом оценки риска причинения вреда (ущерба) третьим лицам в результате пожара;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е) определение </w:t>
      </w:r>
      <w:proofErr w:type="gramStart"/>
      <w:r>
        <w:t>области применения форм оценки соответствия объектов защиты</w:t>
      </w:r>
      <w:proofErr w:type="gramEnd"/>
      <w:r>
        <w:t xml:space="preserve"> требованиям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lastRenderedPageBreak/>
        <w:t xml:space="preserve">ж) определение </w:t>
      </w:r>
      <w:proofErr w:type="gramStart"/>
      <w:r>
        <w:t>нормативов обеспеченности подразделений всех видов пожарной охраны пожарной</w:t>
      </w:r>
      <w:proofErr w:type="gramEnd"/>
      <w:r>
        <w:t xml:space="preserve"> техникой, оборудованием и кадрами;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актуализация регламентов работы пожарно-химических станций;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gramStart"/>
      <w:r>
        <w:t>и) установление требований пожарной безопасности в отношении объектов защиты специального назначения, в том числе объектов военного назначения, атомных станций, производственных объектов, объектов переработки, хранения радиоактивных и взрывчатых веществ и материалов, объектов уничтожения и хранения химического оружия и средств взрывания, наземных космических объектов и стартовых комплексов, горных выработок, объектов, расположенных в лесах.</w:t>
      </w:r>
      <w:proofErr w:type="gramEnd"/>
    </w:p>
    <w:p w:rsidR="000D4BE5" w:rsidRDefault="000D4BE5">
      <w:pPr>
        <w:pStyle w:val="ConsPlusNormal"/>
        <w:spacing w:before="220"/>
        <w:ind w:firstLine="540"/>
        <w:jc w:val="both"/>
      </w:pPr>
      <w:r>
        <w:t>16. Мероприятиями по обеспечению качественного повышения уровня защищенности населения и объектов защиты от пожаров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дальнейшее развитие и внедрение организационных, технических, социально-экономических и других мер, направленных на профилактику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реализация полномочий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в части, касающейся выработки предложений по определению штатной численности и мест дислокации подразделений пожарной охраны;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повышение эффективности функционирования единой государственной системы предупреждения и ликвидации чрезвычайных ситуаций в части, касающейся профилактики и тушения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систематизация форм и методов проведения профилактических мероприятий;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выработка комплекса мер по работе с гражданами, входящими в группы риска;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е) выработка и осуществление комплекса мер по обеспечению пожарной безопасности населенных пунктов, формирование системы их жизнеобеспечения на основе анализа пожарного риска;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ж) разработка и применение эффективных технологий тушения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обучение населения мерам пожарной безопасности и действиям при пожаре;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и) повышение качества предоставления государственных услуг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к) создание системы безопасности связи и автоматизированных систем управления для подразделений всех видов пожарной охраны, создание межведомственной автоматизированной системы сбора и анализа информации о состоянии пожарной безопасности объектов защиты, а также обмена такой информацией, в том числе с использованием информационно-телекоммуникационной сети "Интернет";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л) проведение профилактических плановых (рейдовых) осмотров территорий населенных пунктов, садоводческих, огороднических и дачных некоммерческих объединений граждан, граничащих с лесными участками;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м) осуществление комплексного контроля территориальных подсистем единой государственной системы предупреждения и ликвидации чрезвычайных ситуаций для оценки готовности субъектов Российской Федерации к пожароопасному сезону;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spellEnd"/>
      <w:r>
        <w:t xml:space="preserve">) проведение комплексных учений по отработке взаимодействия при ликвидации </w:t>
      </w:r>
      <w:r>
        <w:lastRenderedPageBreak/>
        <w:t>чрезвычайных ситуаций, связанных с пожарами, а также по обеспечению пожарной безопасности населенных пунктов и объектов защиты.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17. Мероприятиями по обеспечению эффективного функционирования и развития пожарной охраны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определение количественного и качественного состава подразделений всех видов пожарной охраны, внедрение в их деятельность новых технологий по сбору и обработке информации;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оптимизация структуры подразделений всех видов пожарной охраны, повышение их мобильности и оперативности, оснащение современной высокоэффективной и многофункциональной унифицированной пожарной техникой, робототехническими средствами, беспилотными авиационными системами, средствами мониторинга, связи, экипировкой, снаряжением, медицинским оборудованием для оказания помощи пострадавшим в результате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совершенствование управления подразделениями всех видов пожарной охраны, обеспечение их взаимодействия, а также координации их деятельности по поддержанию в необходимой готовности сил и средств оперативного реагирования на пожары;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оптимизация размещения сил и средств подразделений всех видов пожарной охраны, особенно в труднодоступных районах.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18. Мероприятиями по выработке и реализации государственной научно-технической политики в области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обоснование приоритетов развития средств и технологий обеспечения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совершенствование научно-экспериментальной и учебно-материальной базы научных и образовательных организаций, судебно-экспертных учреждений;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активизация разработки проектов нормативных правовых актов, устанавливающих требования к работам и услугам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разработка и внедрение инновационных технологий обнаружения пожаров в начальной фазе их возникновения, своевременного оповещения людей о пожарах, а также тушения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разработка и внедрение в образовательный процесс инновационных технологий обучения различных категорий населения и личного состава подразделений всех видов пожарной охраны мерам пожарной безопасности, повышение уровня сознательности населения в области пожарной безопасности.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IV. Механизмы реализации государственной политики в области</w:t>
      </w:r>
    </w:p>
    <w:p w:rsidR="000D4BE5" w:rsidRDefault="000D4BE5">
      <w:pPr>
        <w:pStyle w:val="ConsPlusTitle"/>
        <w:jc w:val="center"/>
      </w:pPr>
      <w:r>
        <w:t>пожарной безопасности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19. Механизмами реализации государственной политики в области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нормативно-правовое и экономическое регулирование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реализация планов привлечения сил и средств подразделений пожарной охраны, пожарно-спасательных гарнизонов для тушения пожаров и проведения аварийно-спасательных работ, а также расписаний выездов таких подразделений и гарнизонов в указанных целях;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lastRenderedPageBreak/>
        <w:t>в) привлечение граждан, общественных объединений и иных организаций к профилактике и тушению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организация и проведение профилактических мероприятий на земельных участках, не используемых по целевому назначению;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организация и осуществление научных исследований и разработок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е) преодоление кризисных ситуаций, связанных с пожарами, в том числе осуществление следующих мер, направленных на повышение оперативности реагирования: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реализация в рамках единой государственной системы предупреждения и ликвидации чрезвычайных ситуаций принципа стратегической мобильности пожарно-спасательных подразделений федеральной противопожарной службы Государственной противопожарной службы в составе </w:t>
      </w:r>
      <w:proofErr w:type="spellStart"/>
      <w:r>
        <w:t>аэромобильных</w:t>
      </w:r>
      <w:proofErr w:type="spellEnd"/>
      <w:r>
        <w:t xml:space="preserve"> группировок МЧС России, позволяющего повысить возможности таких подразделений при поэтапном осуществлении мероприятий по тушению крупных пожаров и проведению аварийно-спасательных работ;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создание мобильных, многопрофильных, технически оснащенных и подготовленных подразделений пожарной охраны, способных оперативно реагировать на возникающие пожары и иные чрезвычайные ситуации, и повышение их готовности;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использование новейших достижений в области авиационных технологий, в том числе беспилотных авиационных систем, для повышения эффективности мероприятий по тушению пожаров в зданиях и сооружениях повышенной этажности, в лесах и других труднодоступных для наземных подразделений пожарной охраны местах;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обеспечение </w:t>
      </w:r>
      <w:proofErr w:type="gramStart"/>
      <w:r>
        <w:t>возможности оперативной доставки резервов средств пожаротушения</w:t>
      </w:r>
      <w:proofErr w:type="gramEnd"/>
      <w:r>
        <w:t xml:space="preserve"> в зону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внедрение и использование мобильных средств пожаротушения;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внедрение автоматизированной системы поддержки принятия решений и оперативного управления подразделениями пожарно-спасательных гарнизонов.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V. Показатели состояния системы обеспечения</w:t>
      </w:r>
    </w:p>
    <w:p w:rsidR="000D4BE5" w:rsidRDefault="000D4BE5">
      <w:pPr>
        <w:pStyle w:val="ConsPlusTitle"/>
        <w:jc w:val="center"/>
      </w:pPr>
      <w:r>
        <w:t>пожарной безопасности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20. Основными показателями состояния системы обеспечения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количество зарегистрированных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количество людей, погибших и травмированных в результате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количество людей, спасенных при пожарах;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прямой материальный ущерб от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доля профилактических мероприятий в общем объеме надзорных мероприятий;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е) доля пожаров с крупным материальным ущербом в общем количестве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ж) количество объектов защиты, соответствующих требованиям пожарной безопасности, что подтверждено альтернативными негосударственными формами оценки соответствия указанным требованиям;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lastRenderedPageBreak/>
        <w:t>з</w:t>
      </w:r>
      <w:proofErr w:type="spellEnd"/>
      <w:r>
        <w:t>) укомплектованность подразделений всех видов пожарной охраны личным составом;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и) обеспеченность подразделений всех видов пожарной охраны основными видами пожарной техники;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к) уровень прикрытия территорий поселений и городских округов подразделениями пожарной охраны.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21. Эффективность реализации государственной политики в области пожарной безопасности оценивается по итогам выполнения основных задач, указанных в </w:t>
      </w:r>
      <w:hyperlink w:anchor="P81" w:history="1">
        <w:r>
          <w:rPr>
            <w:color w:val="0000FF"/>
          </w:rPr>
          <w:t>пункте 13</w:t>
        </w:r>
      </w:hyperlink>
      <w:r>
        <w:t xml:space="preserve"> настоящих Основ, с учетом </w:t>
      </w:r>
      <w:proofErr w:type="gramStart"/>
      <w:r>
        <w:t>изменения показателей состояния системы обеспечения пожарной безопасности</w:t>
      </w:r>
      <w:proofErr w:type="gramEnd"/>
      <w:r>
        <w:t>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VI. Функции, направления деятельности и порядок</w:t>
      </w:r>
    </w:p>
    <w:p w:rsidR="000D4BE5" w:rsidRDefault="000D4BE5">
      <w:pPr>
        <w:pStyle w:val="ConsPlusTitle"/>
        <w:jc w:val="center"/>
      </w:pPr>
      <w:r>
        <w:t>взаимодействия федеральных органов государственной власти,</w:t>
      </w:r>
    </w:p>
    <w:p w:rsidR="000D4BE5" w:rsidRDefault="000D4BE5">
      <w:pPr>
        <w:pStyle w:val="ConsPlusTitle"/>
        <w:jc w:val="center"/>
      </w:pPr>
      <w:r>
        <w:t>органов государственной власти субъектов Российской</w:t>
      </w:r>
    </w:p>
    <w:p w:rsidR="000D4BE5" w:rsidRDefault="000D4BE5">
      <w:pPr>
        <w:pStyle w:val="ConsPlusTitle"/>
        <w:jc w:val="center"/>
      </w:pPr>
      <w:r>
        <w:t>Федерации, органов местного самоуправления и организаций</w:t>
      </w:r>
    </w:p>
    <w:p w:rsidR="000D4BE5" w:rsidRDefault="000D4BE5">
      <w:pPr>
        <w:pStyle w:val="ConsPlusTitle"/>
        <w:jc w:val="center"/>
      </w:pPr>
      <w:r>
        <w:t>при реализации государственной политики в области</w:t>
      </w:r>
    </w:p>
    <w:p w:rsidR="000D4BE5" w:rsidRDefault="000D4BE5">
      <w:pPr>
        <w:pStyle w:val="ConsPlusTitle"/>
        <w:jc w:val="center"/>
      </w:pPr>
      <w:r>
        <w:t>пожарной безопасности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t>22. Основными функциями федеральных органов государственной власти, органов государственной власти субъектов Российской Федерации и органов местного самоуправления при реализации государственной политики в области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разработка и издание нормативных правовых актов и иных нормативных документов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реализация государственных (муниципальных) программ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создание, размещение, обеспечение эффективного функционирования и развития пожарно-спасательных подразделений федеральной противопожарной службы Государственной противопожарной службы, подразделений противопожарной службы субъектов Российской Федерации, муниципальной, ведомственной и добровольной пожарной охраны, а также корпуса сил добровольной пожарно-спасательной службы;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обеспечение повышения уровня защищенности личности, имущества, общества и государства от пожаров;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организация разработки и проведения мероприятий по обеспечению пожарной безопасности населенных пунктов и объектов защиты;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е) осуществление взаимодействия с организациями и гражданами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ж) осуществление полномочий в области надзорной деятельности;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развитие системы противопожарной пропаганды, организация обучения </w:t>
      </w:r>
      <w:proofErr w:type="gramStart"/>
      <w:r>
        <w:t>населения</w:t>
      </w:r>
      <w:proofErr w:type="gramEnd"/>
      <w:r>
        <w:t xml:space="preserve"> мерам пожарной безопасности, включая противопожарное страхование;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и) организация выполнения работ и оказания услуг в области пожарной безопасности.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 xml:space="preserve">Органы управления федеральной противопожарной службы Государственной противопожарной службы, противопожарной службы субъектов Российской Федерации, муниципальной, ведомственной и добровольной пожарной охраны в пределах своих полномочий взаимодействуют при реализации государственных (муниципальных) программ в области пожарной безопасности, а также при разработке и реализации документов территориального </w:t>
      </w:r>
      <w:r>
        <w:lastRenderedPageBreak/>
        <w:t>планирования в части, касающейся проведения мероприятий по обеспечению пожарной безопасности.</w:t>
      </w:r>
      <w:proofErr w:type="gramEnd"/>
    </w:p>
    <w:p w:rsidR="000D4BE5" w:rsidRDefault="000D4BE5">
      <w:pPr>
        <w:pStyle w:val="ConsPlusNormal"/>
        <w:spacing w:before="220"/>
        <w:ind w:firstLine="540"/>
        <w:jc w:val="both"/>
      </w:pPr>
      <w:r>
        <w:t>24. Основными направлениями деятельности по обеспечению пожарной безопасности на различных уровнях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совершенствование нормативно-правовой базы в области пожарной безопасности в части, касающейся деятельности органов управления и подразделений пожарной охраны, федерального государственного пожарного надзора и ведомственного пожарного надзора, в том числе по вопросам: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предварительного планирования действий подразделений всех видов пожарной охраны по организации тушения пожаров и проведения аварийно-спасательных работ;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осуществления профилактических мероприятий, предупреждения, выявления и пресечения нарушений требований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обеспечения первичных мер пожарной безопасности в границах административно-территориальных образований;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отнесения объектов защиты к различным категориям риска;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установление федеральными органами государственной власти, органами государственной власти субъектов Российской Федерации и органами местного самоуправления требований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наделение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полномочиями в области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г) регулирование отношений в области пожарной безопасности в целях снижения пожарных рисков;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производство дознания по делам о пожарах и по делам о нарушениях требований пожарной безопасности;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 xml:space="preserve">е) совершенствование форм и методов осуществления надзорной деятельности в области пожарной безопасности, повышение </w:t>
      </w:r>
      <w:proofErr w:type="gramStart"/>
      <w:r>
        <w:t>уровня взаимодействия органов исполнительной власти субъектов Российской</w:t>
      </w:r>
      <w:proofErr w:type="gramEnd"/>
      <w:r>
        <w:t xml:space="preserve"> Федерации, органов местного самоуправления и организаций в указанной области в соответствии с законодательством Российской Федерации;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ж) планирование проверок объектов защиты с учетом отнесения их к определенной категории риска, результатов негосударственной оценки соответствия таких объектов требованиям пожарной безопасности, а также с учетом предложений иных органов государственного контроля (надзора) по совмещению надзорных мероприятий;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повышение профессионального уровня должностных лиц федеральных органов исполнительной власти, органов исполнительной власти субъектов Российской Федерации и подведомственных им государственных учреждений, уполномоченных на осуществление федерального государственного пожарного надзора, повышение их квалификации в образовательных организациях МЧС России, совершенствование ресурсного обеспечения таких организаций, а также налаживание надлежащего </w:t>
      </w:r>
      <w:proofErr w:type="gramStart"/>
      <w:r>
        <w:t>контроля за</w:t>
      </w:r>
      <w:proofErr w:type="gramEnd"/>
      <w:r>
        <w:t xml:space="preserve"> их деятельностью;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и) повышение эффективности деятельности подразделений пожарно-спасательных гарнизонов по тушению пожаров и проведению аварийно-спасательных работ;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lastRenderedPageBreak/>
        <w:t>к) размещение подразделений пожарной охраны с учетом необходимости обеспечения пожарной безопасности производственных объектов;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л) выполнение требований пожарной безопасности в части, касающейся обеспечения надлежащего количества подразделений пожарной охраны в местах их постоянной дислокации в административно-территориальных образованиях и на производственных объектах;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м) обеспечение деятельности подразделений пожарной охраны с учетом анализа степени риска для жизни и здоровья участников тушения пожаров, возникших в результате несоблюдения требований пожарной безопасности на объектах защиты;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spellEnd"/>
      <w:r>
        <w:t>) внедрение современных образцов пожарно-технической продукции, пожарно-спасательного оборудования и снаряжения, многофункциональных робототехнических комплексов пожаротушения в целях повышения оперативности реагирования подразделений пожарной охраны, эффективности тушения пожаров и проведения аварийно-спасательных работ;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о) совершенствование средств и методов тушения пожара в условиях непригодной для дыхания среды и недостаточной видимости;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п</w:t>
      </w:r>
      <w:proofErr w:type="spellEnd"/>
      <w:r>
        <w:t xml:space="preserve">) реализация </w:t>
      </w:r>
      <w:proofErr w:type="gramStart"/>
      <w:r>
        <w:t>полномочий органов исполнительной власти субъектов Российской Федерации</w:t>
      </w:r>
      <w:proofErr w:type="gramEnd"/>
      <w:r>
        <w:t xml:space="preserve"> в области пожарной безопасности в части, касающейся организации тушения пожаров силами подразделений пожарной охраны;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spellStart"/>
      <w:r>
        <w:t>р</w:t>
      </w:r>
      <w:proofErr w:type="spellEnd"/>
      <w:r>
        <w:t>) повышение эффективности проведения пожарно-тактических занятий и учений в целях поддержания готовности подразделений пожарной охраны, пожарно-спасательных гарнизонов, подготовки личного состава пожарной охраны.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25. МЧС России и его территориальные органы осуществляют:</w:t>
      </w:r>
    </w:p>
    <w:p w:rsidR="000D4BE5" w:rsidRDefault="000D4BE5">
      <w:pPr>
        <w:pStyle w:val="ConsPlusNormal"/>
        <w:spacing w:before="220"/>
        <w:ind w:firstLine="540"/>
        <w:jc w:val="both"/>
      </w:pPr>
      <w:proofErr w:type="gramStart"/>
      <w:r>
        <w:t>а) координацию деятельности федеральных органов исполнительной власти, органов исполнительной власти субъектов Российской Федерации и подведомственных им государственных учреждений, уполномоченных на осуществление федерального государственного пожарного надзора, в том числе по контролю за обеспечением взаимодействия и слаженности основных элементов системы обеспечения пожарной безопасности, а также по предупреждению, выявлению и пресечению нарушений требований пожарной безопасности;</w:t>
      </w:r>
      <w:proofErr w:type="gramEnd"/>
    </w:p>
    <w:p w:rsidR="000D4BE5" w:rsidRDefault="000D4BE5">
      <w:pPr>
        <w:pStyle w:val="ConsPlusNormal"/>
        <w:spacing w:before="220"/>
        <w:ind w:firstLine="540"/>
        <w:jc w:val="both"/>
      </w:pPr>
      <w:r>
        <w:t>б) техническое регулирование в области пожарной безопасности с учетом особенностей, предусмотренных законодательством Российской Федерации о техническом регулировании.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26. МЧС России организует взаимодействие между элементами системы обеспечения пожарной безопасности по следующим направлениям: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организация управления в области пожарной безопасности путем взаимодействия с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в порядке, установленном Правительством Российской Федерации;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координация повседневной деятельности подразделений пожарной охраны, а также деятельности по тушению пожаров и проведению аварийно-спасательных работ;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взаимодействие с органами исполнительной власти субъектов Российской Федерации в части, касающейся обеспечения пожарной безопасности, в рамках заключаемых соглашений.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Title"/>
        <w:jc w:val="center"/>
        <w:outlineLvl w:val="1"/>
      </w:pPr>
      <w:r>
        <w:t>VII. Ресурсное обеспечение мероприятий по реализации</w:t>
      </w:r>
    </w:p>
    <w:p w:rsidR="000D4BE5" w:rsidRDefault="000D4BE5">
      <w:pPr>
        <w:pStyle w:val="ConsPlusTitle"/>
        <w:jc w:val="center"/>
      </w:pPr>
      <w:r>
        <w:t>государственной политики в области пожарной безопасности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ind w:firstLine="540"/>
        <w:jc w:val="both"/>
      </w:pPr>
      <w:r>
        <w:lastRenderedPageBreak/>
        <w:t>27. Источниками ресурсного обеспечения мероприятий по реализации государственной политики в области пожарной безопасности являются федеральный бюджет, бюджеты субъектов Российской Федерации, местные бюджеты и средства организаций.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28. Основными механизмами ресурсного обеспечения мероприятий по реализации государственной политики в области пожарной безопасности являются: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а) разработка и издание нормативных правовых актов, устанавливающих порядок планирования и финансирования названных мероприятий;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б) учет необходимости ресурсного обеспечения названных мероприятий при разработке стратегий социально-экономического развития субъектов Российской Федерации, документов территориального планирования и государственных (муниципальных) программ;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в) оптимизация финансовых и материальных ресурсов, предусматриваемых федеральным органам исполнительной власти, органам исполнительной власти субъектов Российской Федерации и органам местного самоуправления на обеспечение пожарной безопасности.</w:t>
      </w:r>
    </w:p>
    <w:p w:rsidR="000D4BE5" w:rsidRDefault="000D4BE5">
      <w:pPr>
        <w:pStyle w:val="ConsPlusNormal"/>
        <w:spacing w:before="220"/>
        <w:ind w:firstLine="540"/>
        <w:jc w:val="both"/>
      </w:pPr>
      <w:r>
        <w:t>29. Настоящие Основы могут дополняться и уточняться в связи с изменением социально-экономической ситуации в Российской Федерации.</w:t>
      </w: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jc w:val="both"/>
      </w:pPr>
    </w:p>
    <w:p w:rsidR="000D4BE5" w:rsidRDefault="000D4B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16D0" w:rsidRDefault="005316D0"/>
    <w:sectPr w:rsidR="005316D0" w:rsidSect="00745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0D4BE5"/>
    <w:rsid w:val="000D4BE5"/>
    <w:rsid w:val="00312619"/>
    <w:rsid w:val="003437D5"/>
    <w:rsid w:val="003C56A8"/>
    <w:rsid w:val="005316D0"/>
    <w:rsid w:val="00705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4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4B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416F16EE94CF048D8A8550A1C90D06B9EFDDEF8994F7C2AE2B8C77CABDD3E4AB4E45CB498C9EE644A16EFD95737F23411CF00934794CC0U3sDB" TargetMode="External"/><Relationship Id="rId5" Type="http://schemas.openxmlformats.org/officeDocument/2006/relationships/hyperlink" Target="consultantplus://offline/ref=7D416F16EE94CF048D8A8550A1C90D06BAEEDBEC84CBA0C0FF7E8272C2ED89F4BD074ACD578C9DF943AA3BUAs5B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4067</Words>
  <Characters>23185</Characters>
  <Application>Microsoft Office Word</Application>
  <DocSecurity>0</DocSecurity>
  <Lines>193</Lines>
  <Paragraphs>54</Paragraphs>
  <ScaleCrop>false</ScaleCrop>
  <Company/>
  <LinksUpToDate>false</LinksUpToDate>
  <CharactersWithSpaces>27198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Дьяков</dc:creator>
  <cp:lastModifiedBy>Дьяков</cp:lastModifiedBy>
  <cp:revision>3</cp:revision>
  <cp:lastPrinted>2020-02-19T09:06:00Z</cp:lastPrinted>
  <dcterms:created xsi:type="dcterms:W3CDTF">2019-03-27T01:44:00Z</dcterms:created>
  <dcterms:modified xsi:type="dcterms:W3CDTF">2020-02-19T09:07:00Z</dcterms:modified>
</cp:coreProperties>
</file>